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360"/>
        <w:jc w:val="center"/>
      </w:pPr>
      <w:r>
        <w:rPr>
          <w:b w:val="on"/>
          <w:sz w:val="40"/>
        </w:rPr>
        <w:t>Ventilation–Perfusion Relationships and Hypoxemia</w:t>
      </w:r>
    </w:p>
    <w:p>
      <w:pPr>
        <w:spacing w:before="180" w:after="120"/>
      </w:pPr>
      <w:r>
        <w:rPr>
          <w:b w:val="on"/>
        </w:rPr>
        <w:t>第 1 题：</w:t>
      </w:r>
      <w:r>
        <w:t xml:space="preserve"> A person has a tidal volume of 500 mL, a respiratory rate of 12 breaths/min, and an anatomical dead space of 150 mL. Calculate the alveolar ventilation in L/min.</w:t>
      </w:r>
    </w:p>
    <w:p>
      <w:pPr>
        <w:spacing w:before="180" w:after="120"/>
      </w:pPr>
      <w:r>
        <w:rPr>
          <w:b w:val="on"/>
        </w:rPr>
        <w:t>第 2 题：</w:t>
      </w:r>
      <w:r>
        <w:t xml:space="preserve"> In an upright lung, which region has the highest ventilation-perfusion (V/Q) ratio?</w:t>
      </w:r>
    </w:p>
    <w:p>
      <w:pPr>
        <w:spacing w:after="60"/>
        <w:ind w:left="540"/>
      </w:pPr>
      <w:r>
        <w:t>A. Apex</w:t>
      </w:r>
    </w:p>
    <w:p>
      <w:pPr>
        <w:spacing w:after="60"/>
        <w:ind w:left="540"/>
      </w:pPr>
      <w:r>
        <w:t>B. Base</w:t>
      </w:r>
    </w:p>
    <w:p>
      <w:pPr>
        <w:spacing w:after="60"/>
        <w:ind w:left="540"/>
      </w:pPr>
      <w:r>
        <w:t>C. Middle</w:t>
      </w:r>
    </w:p>
    <w:p>
      <w:pPr>
        <w:spacing w:after="60"/>
        <w:ind w:left="540"/>
      </w:pPr>
      <w:r>
        <w:t>D. All regions have the same V/Q ratio</w:t>
      </w:r>
    </w:p>
    <w:p>
      <w:pPr>
        <w:spacing w:before="180" w:after="120"/>
      </w:pPr>
      <w:r>
        <w:rPr>
          <w:b w:val="on"/>
        </w:rPr>
        <w:t>第 3 题：</w:t>
      </w:r>
      <w:r>
        <w:t xml:space="preserve"> In a region of the lung, alveolar ventilation is 0.5 L/min and perfusion is 0.2 L/min. Calculate the V/Q ratio and state whether it is high, normal, or low.</w:t>
      </w:r>
    </w:p>
    <w:p>
      <w:pPr>
        <w:spacing w:before="180" w:after="120"/>
      </w:pPr>
      <w:r>
        <w:rPr>
          <w:b w:val="on"/>
        </w:rPr>
        <w:t>第 4 题：</w:t>
      </w:r>
      <w:r>
        <w:t xml:space="preserve"> At sea level, a patient has an arterial PCO2 of 40 mmHg and a respiratory quotient of 0.8. Using the simplified alveolar gas equation, calculate the alveolar PO2 (PAO2) in mmHg. Assume FiO2 = 0.21, barometric pressure = 760 mmHg, and water vapor pressure = 47 mmHg.</w:t>
      </w:r>
    </w:p>
    <w:p>
      <w:pPr>
        <w:spacing w:before="180" w:after="120"/>
      </w:pPr>
      <w:r>
        <w:rPr>
          <w:b w:val="on"/>
        </w:rPr>
        <w:t>第 5 题：</w:t>
      </w:r>
      <w:r>
        <w:t xml:space="preserve"> Which of the following conditions causes a right shift of the oxygen-hemoglobin dissociation curve?</w:t>
      </w:r>
    </w:p>
    <w:p>
      <w:pPr>
        <w:spacing w:after="60"/>
        <w:ind w:left="540"/>
      </w:pPr>
      <w:r>
        <w:t>A. Decreased temperature</w:t>
      </w:r>
    </w:p>
    <w:p>
      <w:pPr>
        <w:spacing w:after="60"/>
        <w:ind w:left="540"/>
      </w:pPr>
      <w:r>
        <w:t>B. Decreased 2,3-DPG</w:t>
      </w:r>
    </w:p>
    <w:p>
      <w:pPr>
        <w:spacing w:after="60"/>
        <w:ind w:left="540"/>
      </w:pPr>
      <w:r>
        <w:t>C. Increased acidity (lower pH)</w:t>
      </w:r>
    </w:p>
    <w:p>
      <w:pPr>
        <w:spacing w:after="60"/>
        <w:ind w:left="540"/>
      </w:pPr>
      <w:r>
        <w:t>D. Decreased carbon dioxide</w:t>
      </w:r>
    </w:p>
    <w:p>
      <w:pPr>
        <w:spacing w:before="180" w:after="120"/>
      </w:pPr>
      <w:r>
        <w:rPr>
          <w:b w:val="on"/>
        </w:rPr>
        <w:t>第 6 题：</w:t>
      </w:r>
      <w:r>
        <w:t xml:space="preserve"> A patient with hypoxemia receives 100% oxygen, but the PaO2 does not improve significantly. Which of the following mechanisms is most likely responsible?</w:t>
      </w:r>
    </w:p>
    <w:p>
      <w:pPr>
        <w:spacing w:after="60"/>
        <w:ind w:left="540"/>
      </w:pPr>
      <w:r>
        <w:t>A. Low V/Q mismatch</w:t>
      </w:r>
    </w:p>
    <w:p>
      <w:pPr>
        <w:spacing w:after="60"/>
        <w:ind w:left="540"/>
      </w:pPr>
      <w:r>
        <w:t>B. True shunt</w:t>
      </w:r>
    </w:p>
    <w:p>
      <w:pPr>
        <w:spacing w:after="60"/>
        <w:ind w:left="540"/>
      </w:pPr>
      <w:r>
        <w:t>C. High V/Q units</w:t>
      </w:r>
    </w:p>
    <w:p>
      <w:pPr>
        <w:spacing w:after="60"/>
        <w:ind w:left="540"/>
      </w:pPr>
      <w:r>
        <w:t>D. Increased alveolar ventilation</w:t>
      </w:r>
    </w:p>
    <w:p>
      <w:pPr>
        <w:spacing w:before="180" w:after="120"/>
      </w:pPr>
      <w:r>
        <w:rPr>
          <w:b w:val="on"/>
        </w:rPr>
        <w:t>第 7 题：</w:t>
      </w:r>
      <w:r>
        <w:t xml:space="preserve"> Given the following oxygen content values: capillary oxygen content (CcO2) = 20 mL/dL, arterial oxygen content (CaO2) = 18 mL/dL, and mixed venous oxygen content (CvO2) = 15 mL/dL. Calculate the shunt fraction (Qs/Qt) as a percentage.</w:t>
      </w:r>
    </w:p>
    <w:p>
      <w:pPr>
        <w:spacing w:before="180" w:after="120"/>
      </w:pPr>
      <w:r>
        <w:rPr>
          <w:b w:val="on"/>
        </w:rPr>
        <w:t>第 8 题：</w:t>
      </w:r>
      <w:r>
        <w:t xml:space="preserve"> A patient with pneumonia has hypoxemia that does not correct with 100% oxygen. Which of the following best categorizes the underlying mechanism?</w:t>
      </w:r>
    </w:p>
    <w:p>
      <w:pPr>
        <w:spacing w:after="60"/>
        <w:ind w:left="540"/>
      </w:pPr>
      <w:r>
        <w:t>A. V/Q mismatch due to airway obstruction</w:t>
      </w:r>
    </w:p>
    <w:p>
      <w:pPr>
        <w:spacing w:after="60"/>
        <w:ind w:left="540"/>
      </w:pPr>
      <w:r>
        <w:t>B. True shunt due to alveolar filling</w:t>
      </w:r>
    </w:p>
    <w:p>
      <w:pPr>
        <w:spacing w:after="60"/>
        <w:ind w:left="540"/>
      </w:pPr>
      <w:r>
        <w:t>C. High V/Q units due to pulmonary embolism</w:t>
      </w:r>
    </w:p>
    <w:p>
      <w:pPr>
        <w:spacing w:after="60"/>
        <w:ind w:left="540"/>
      </w:pPr>
      <w:r>
        <w:t>D. Hypoventilation with normal A-a gradient</w:t>
      </w:r>
    </w:p>
    <w:p>
      <w:pPr>
        <w:spacing w:before="180" w:after="120"/>
      </w:pPr>
      <w:r>
        <w:rPr>
          <w:b w:val="on"/>
        </w:rPr>
        <w:t>第 9 题：</w:t>
      </w:r>
      <w:r>
        <w:t xml:space="preserve"> A patient has hypoxemia. The A-a gradient is elevated. Which of the following is the most likely cause?</w:t>
      </w:r>
    </w:p>
    <w:p>
      <w:pPr>
        <w:spacing w:after="60"/>
        <w:ind w:left="540"/>
      </w:pPr>
      <w:r>
        <w:t>A. Hypoventilation</w:t>
      </w:r>
    </w:p>
    <w:p>
      <w:pPr>
        <w:spacing w:after="60"/>
        <w:ind w:left="540"/>
      </w:pPr>
      <w:r>
        <w:t>B. V/Q mismatch or shunt</w:t>
      </w:r>
    </w:p>
    <w:p>
      <w:pPr>
        <w:spacing w:before="180" w:after="120"/>
      </w:pPr>
      <w:r>
        <w:rPr>
          <w:b w:val="on"/>
        </w:rPr>
        <w:t>第 10 题：</w:t>
      </w:r>
      <w:r>
        <w:t xml:space="preserve"> Explain why positive end-expiratory pressure (PEEP) improves oxygenation in a patient with ARDS and describe how monitoring guides therapy adjustment in such a patient.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2026-09-27T11:19:30Z</dcterms:created>
  <dc:creator>Apache POI</dc:creator>
</cp:coreProperties>
</file>